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</w:p>
    <w:p w:rsidR="00C50C90" w:rsidRPr="008E350A" w:rsidRDefault="00C50C90" w:rsidP="00AF7FB4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E350A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3-4 года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Содержание работы:</w:t>
      </w:r>
    </w:p>
    <w:p w:rsidR="00AF7FB4" w:rsidRDefault="008E350A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520700</wp:posOffset>
            </wp:positionV>
            <wp:extent cx="2143760" cy="2259330"/>
            <wp:effectExtent l="0" t="0" r="0" b="0"/>
            <wp:wrapTight wrapText="bothSides">
              <wp:wrapPolygon edited="0">
                <wp:start x="10557" y="2003"/>
                <wp:lineTo x="9213" y="2185"/>
                <wp:lineTo x="7678" y="3825"/>
                <wp:lineTo x="8062" y="7831"/>
                <wp:lineTo x="5950" y="10745"/>
                <wp:lineTo x="2111" y="12020"/>
                <wp:lineTo x="1727" y="13659"/>
                <wp:lineTo x="2687" y="16573"/>
                <wp:lineTo x="2495" y="18030"/>
                <wp:lineTo x="4607" y="19305"/>
                <wp:lineTo x="6910" y="19305"/>
                <wp:lineTo x="8062" y="19305"/>
                <wp:lineTo x="16123" y="19123"/>
                <wp:lineTo x="17467" y="18759"/>
                <wp:lineTo x="16507" y="16573"/>
                <wp:lineTo x="16699" y="12384"/>
                <wp:lineTo x="15355" y="11292"/>
                <wp:lineTo x="12860" y="10745"/>
                <wp:lineTo x="13052" y="10745"/>
                <wp:lineTo x="18043" y="8013"/>
                <wp:lineTo x="18810" y="7649"/>
                <wp:lineTo x="18427" y="6739"/>
                <wp:lineTo x="16891" y="4371"/>
                <wp:lineTo x="12860" y="2185"/>
                <wp:lineTo x="11517" y="2003"/>
                <wp:lineTo x="10557" y="2003"/>
              </wp:wrapPolygon>
            </wp:wrapTight>
            <wp:docPr id="2" name="Рисунок 2" descr="H:\ДЕТИШКИ\478e4d1d44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:\ДЕТИШКИ\478e4d1d44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1. Средства передвижения, характерные для нашей местности, их название. 2. Части автомашины, грузовой машины.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3. Правила дорожного движения: </w:t>
      </w:r>
    </w:p>
    <w:p w:rsidR="00AF7FB4" w:rsidRDefault="00AF7FB4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Поведение на улице</w:t>
      </w:r>
    </w:p>
    <w:p w:rsidR="00AF7FB4" w:rsidRDefault="00AF7FB4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Поведение в общественном транспорте </w:t>
      </w:r>
    </w:p>
    <w:p w:rsidR="00C50C90" w:rsidRPr="00AF7FB4" w:rsidRDefault="00AF7FB4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Сигналы светофора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Развивающая среда: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1. Макет: тротуар, проезжая часть, светофор.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2. Рули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3. Атрибуты к дидактической и сюжетно-ролевой игре «Мы пешеходы»</w:t>
      </w:r>
    </w:p>
    <w:p w:rsidR="00C50C90" w:rsidRPr="00AF7FB4" w:rsidRDefault="008E350A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568325</wp:posOffset>
            </wp:positionV>
            <wp:extent cx="2324735" cy="2438400"/>
            <wp:effectExtent l="19050" t="0" r="0" b="0"/>
            <wp:wrapTight wrapText="bothSides">
              <wp:wrapPolygon edited="0">
                <wp:start x="7257" y="3375"/>
                <wp:lineTo x="885" y="5400"/>
                <wp:lineTo x="1593" y="6075"/>
                <wp:lineTo x="2301" y="8775"/>
                <wp:lineTo x="531" y="10969"/>
                <wp:lineTo x="1239" y="13500"/>
                <wp:lineTo x="1947" y="14175"/>
                <wp:lineTo x="1062" y="15188"/>
                <wp:lineTo x="1239" y="15694"/>
                <wp:lineTo x="3186" y="16875"/>
                <wp:lineTo x="1416" y="17719"/>
                <wp:lineTo x="-177" y="18731"/>
                <wp:lineTo x="0" y="19069"/>
                <wp:lineTo x="708" y="19069"/>
                <wp:lineTo x="20178" y="19069"/>
                <wp:lineTo x="21417" y="18900"/>
                <wp:lineTo x="20355" y="16538"/>
                <wp:lineTo x="19824" y="15188"/>
                <wp:lineTo x="19116" y="14175"/>
                <wp:lineTo x="18585" y="11475"/>
                <wp:lineTo x="19293" y="11306"/>
                <wp:lineTo x="19647" y="9788"/>
                <wp:lineTo x="19293" y="8775"/>
                <wp:lineTo x="19647" y="7088"/>
                <wp:lineTo x="17346" y="6413"/>
                <wp:lineTo x="9735" y="5738"/>
                <wp:lineTo x="9735" y="3713"/>
                <wp:lineTo x="9558" y="3375"/>
                <wp:lineTo x="7257" y="3375"/>
              </wp:wrapPolygon>
            </wp:wrapTight>
            <wp:docPr id="4" name="Рисунок 4" descr="H:\ДЕТИШКИ\post-236762-12838612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 descr="H:\ДЕТИШКИ\post-236762-12838612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4. Дидактическая игра «Собери машину», «Светофор»</w:t>
      </w:r>
      <w:proofErr w:type="gramStart"/>
      <w:r w:rsidR="00C50C90" w:rsidRPr="00AF7FB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удожественная литература: С.Михалков «Светофор», «Зайка-велосипедист» «Улица шумит» </w:t>
      </w:r>
    </w:p>
    <w:p w:rsidR="008E350A" w:rsidRDefault="008E350A">
      <w:pPr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br w:type="page"/>
      </w:r>
    </w:p>
    <w:p w:rsidR="00C50C90" w:rsidRPr="008E350A" w:rsidRDefault="008E350A" w:rsidP="00AF7FB4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-840740</wp:posOffset>
            </wp:positionH>
            <wp:positionV relativeFrom="paragraph">
              <wp:posOffset>-688975</wp:posOffset>
            </wp:positionV>
            <wp:extent cx="1567815" cy="3121025"/>
            <wp:effectExtent l="19050" t="0" r="0" b="0"/>
            <wp:wrapTight wrapText="bothSides">
              <wp:wrapPolygon edited="0">
                <wp:start x="10236" y="1055"/>
                <wp:lineTo x="1837" y="2901"/>
                <wp:lineTo x="1575" y="5274"/>
                <wp:lineTo x="-262" y="7383"/>
                <wp:lineTo x="-262" y="8174"/>
                <wp:lineTo x="1837" y="10152"/>
                <wp:lineTo x="5249" y="11602"/>
                <wp:lineTo x="6824" y="11602"/>
                <wp:lineTo x="4987" y="13184"/>
                <wp:lineTo x="4987" y="13711"/>
                <wp:lineTo x="6036" y="13711"/>
                <wp:lineTo x="6299" y="15821"/>
                <wp:lineTo x="7349" y="17930"/>
                <wp:lineTo x="5249" y="18853"/>
                <wp:lineTo x="5249" y="20040"/>
                <wp:lineTo x="5512" y="20699"/>
                <wp:lineTo x="7086" y="20699"/>
                <wp:lineTo x="8661" y="20699"/>
                <wp:lineTo x="16797" y="20172"/>
                <wp:lineTo x="17060" y="19776"/>
                <wp:lineTo x="16010" y="18853"/>
                <wp:lineTo x="14435" y="17930"/>
                <wp:lineTo x="14960" y="16480"/>
                <wp:lineTo x="14960" y="15821"/>
                <wp:lineTo x="16797" y="13843"/>
                <wp:lineTo x="16797" y="13711"/>
                <wp:lineTo x="15747" y="11602"/>
                <wp:lineTo x="18109" y="9493"/>
                <wp:lineTo x="18372" y="7779"/>
                <wp:lineTo x="18634" y="7383"/>
                <wp:lineTo x="19684" y="5801"/>
                <wp:lineTo x="19947" y="4351"/>
                <wp:lineTo x="18634" y="3428"/>
                <wp:lineTo x="16535" y="3032"/>
                <wp:lineTo x="12335" y="1187"/>
                <wp:lineTo x="11810" y="1055"/>
                <wp:lineTo x="10236" y="1055"/>
              </wp:wrapPolygon>
            </wp:wrapTight>
            <wp:docPr id="6" name="Рисунок 6" descr="H:\ДЕТИШКИ\2131caf61ac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6" descr="H:\ДЕТИШКИ\2131caf61ac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50C90" w:rsidRPr="008E350A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4-5 лет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Содержание работы: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1. Знание об общественном транспорте, знакомство с грузовым транспортом. 2. Знание улицы: проезжая часть, тротуар, перекрёсток, пешеходный переход, островок безопасности.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3. Дорожные знаки: сигнал запрещён, пункт медпомощи, пункт питания, автозаправочная станция, пешеходный переход.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4. Правила дорожного движения: переход улицы пешеходом, поведение в общественном  транспорте, о чём говорят знаки.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Развивающая среда 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1. Макет: перекрёсток, зебра, островок безопасности.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2. Крупные и мелкие дорожные знаки.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3. Картинки на классификацию видов транспорта </w:t>
      </w:r>
    </w:p>
    <w:p w:rsidR="00AF7FB4" w:rsidRDefault="008E350A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225425</wp:posOffset>
            </wp:positionV>
            <wp:extent cx="1650365" cy="1664335"/>
            <wp:effectExtent l="0" t="0" r="159385" b="12065"/>
            <wp:wrapTight wrapText="bothSides">
              <wp:wrapPolygon edited="0">
                <wp:start x="10180" y="1399"/>
                <wp:lineTo x="7609" y="3891"/>
                <wp:lineTo x="7402" y="4858"/>
                <wp:lineTo x="774" y="15596"/>
                <wp:lineTo x="-593" y="19605"/>
                <wp:lineTo x="870" y="19913"/>
                <wp:lineTo x="1358" y="20015"/>
                <wp:lineTo x="2386" y="19979"/>
                <wp:lineTo x="6532" y="20850"/>
                <wp:lineTo x="21787" y="21024"/>
                <wp:lineTo x="22149" y="19331"/>
                <wp:lineTo x="21535" y="17433"/>
                <wp:lineTo x="20626" y="15725"/>
                <wp:lineTo x="17987" y="11380"/>
                <wp:lineTo x="17794" y="11087"/>
                <wp:lineTo x="15540" y="7327"/>
                <wp:lineTo x="14719" y="6397"/>
                <wp:lineTo x="12952" y="2740"/>
                <wp:lineTo x="12132" y="1809"/>
                <wp:lineTo x="10180" y="1399"/>
              </wp:wrapPolygon>
            </wp:wrapTight>
            <wp:docPr id="1" name="Рисунок 1" descr="Картинка 348 из 96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16" descr="Картинка 348 из 96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18090">
                      <a:off x="0" y="0"/>
                      <a:ext cx="165036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50C90" w:rsidRPr="00AF7FB4">
        <w:rPr>
          <w:rFonts w:ascii="Times New Roman" w:hAnsi="Times New Roman" w:cs="Times New Roman"/>
          <w:sz w:val="28"/>
          <w:szCs w:val="28"/>
        </w:rPr>
        <w:t>4. Книжка-раскладушка для родителей «Что должны знать дети о правилах дорожного движения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F7FB4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F7FB4">
        <w:rPr>
          <w:rFonts w:ascii="Times New Roman" w:hAnsi="Times New Roman" w:cs="Times New Roman"/>
          <w:sz w:val="28"/>
          <w:szCs w:val="28"/>
        </w:rPr>
        <w:t xml:space="preserve">: машины, дорожные знаки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Художественная литература: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1. Н. Носов «Автомобиль»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2. Дорохов «Заборчик вдоль тротуара»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F7FB4">
        <w:rPr>
          <w:rFonts w:ascii="Times New Roman" w:hAnsi="Times New Roman" w:cs="Times New Roman"/>
          <w:sz w:val="28"/>
          <w:szCs w:val="28"/>
        </w:rPr>
        <w:t xml:space="preserve">о время  целевых  прогулок педагог обращает внимание  малышей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B4">
        <w:rPr>
          <w:rFonts w:ascii="Times New Roman" w:hAnsi="Times New Roman" w:cs="Times New Roman"/>
          <w:sz w:val="28"/>
          <w:szCs w:val="28"/>
        </w:rPr>
        <w:t xml:space="preserve">- на движение пешеходов, транспорта,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B4">
        <w:rPr>
          <w:rFonts w:ascii="Times New Roman" w:hAnsi="Times New Roman" w:cs="Times New Roman"/>
          <w:sz w:val="28"/>
          <w:szCs w:val="28"/>
        </w:rPr>
        <w:t xml:space="preserve">- называет цвета светофора,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7FB4">
        <w:rPr>
          <w:rFonts w:ascii="Times New Roman" w:hAnsi="Times New Roman" w:cs="Times New Roman"/>
          <w:sz w:val="28"/>
          <w:szCs w:val="28"/>
        </w:rPr>
        <w:t xml:space="preserve">- знакомит их со словами, (водитель, автомашина, уточняет названия частей автомобиля  (кабина, колеса, двери, окна и др.) </w:t>
      </w:r>
      <w:proofErr w:type="gramEnd"/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          К 4-5 годам у детей накапливается определенный двигательный опыт, обогащается  словарный запас, воспитываются навыки пространственной ориентировки. </w:t>
      </w:r>
    </w:p>
    <w:p w:rsidR="008E350A" w:rsidRDefault="008E350A">
      <w:pPr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br w:type="page"/>
      </w:r>
    </w:p>
    <w:p w:rsidR="00C50C90" w:rsidRPr="008E350A" w:rsidRDefault="00C50C90" w:rsidP="00AF7FB4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E350A">
        <w:rPr>
          <w:rFonts w:ascii="Times New Roman" w:hAnsi="Times New Roman" w:cs="Times New Roman"/>
          <w:b/>
          <w:color w:val="1F497D" w:themeColor="text2"/>
          <w:sz w:val="40"/>
          <w:szCs w:val="40"/>
        </w:rPr>
        <w:lastRenderedPageBreak/>
        <w:t>5-6 лет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Содержание работы: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1. Знакомство с запрещающими и предписывающими знаками.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2. Изучение работы регулировщика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3. Формирование у детей умения свободно ориентироваться на дороге</w:t>
      </w:r>
    </w:p>
    <w:p w:rsidR="00C50C90" w:rsidRPr="00AF7FB4" w:rsidRDefault="008E350A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27305</wp:posOffset>
            </wp:positionV>
            <wp:extent cx="3021330" cy="1649730"/>
            <wp:effectExtent l="19050" t="0" r="7620" b="0"/>
            <wp:wrapTight wrapText="bothSides">
              <wp:wrapPolygon edited="0">
                <wp:start x="-136" y="0"/>
                <wp:lineTo x="-136" y="21450"/>
                <wp:lineTo x="21654" y="21450"/>
                <wp:lineTo x="21654" y="0"/>
                <wp:lineTo x="-136" y="0"/>
              </wp:wrapPolygon>
            </wp:wrapTight>
            <wp:docPr id="3" name="Рисунок 3" descr="C:\Users\Sony\Desktop\картинки по ПДД\p189_zebra_2010-11-19_1749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2" descr="C:\Users\Sony\Desktop\картинки по ПДД\p189_zebra_2010-11-19_1749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4. Закреплять правила поведения в общественном транспорте. 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Развивающая среда: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1. Макет: разные виды перекрёстков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2. Запрещающие и предписывающие знаки, жесты регулировщика.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3. Атрибуты к </w:t>
      </w:r>
      <w:proofErr w:type="spellStart"/>
      <w:proofErr w:type="gramStart"/>
      <w:r w:rsidRPr="00AF7FB4">
        <w:rPr>
          <w:rFonts w:ascii="Times New Roman" w:hAnsi="Times New Roman" w:cs="Times New Roman"/>
          <w:sz w:val="28"/>
          <w:szCs w:val="28"/>
        </w:rPr>
        <w:t>с-р</w:t>
      </w:r>
      <w:proofErr w:type="spellEnd"/>
      <w:proofErr w:type="gramEnd"/>
      <w:r w:rsidRPr="00AF7FB4">
        <w:rPr>
          <w:rFonts w:ascii="Times New Roman" w:hAnsi="Times New Roman" w:cs="Times New Roman"/>
          <w:sz w:val="28"/>
          <w:szCs w:val="28"/>
        </w:rPr>
        <w:t xml:space="preserve"> играм: жезл, фуражки, шапочки-машины.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AF7FB4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AF7FB4">
        <w:rPr>
          <w:rFonts w:ascii="Times New Roman" w:hAnsi="Times New Roman" w:cs="Times New Roman"/>
          <w:sz w:val="28"/>
          <w:szCs w:val="28"/>
        </w:rPr>
        <w:t xml:space="preserve">. игры: «Умные знаки, «Какие бывают машины», «О чём говорит…» </w:t>
      </w:r>
    </w:p>
    <w:p w:rsidR="002D68E3" w:rsidRPr="00AF7FB4" w:rsidRDefault="00C50C90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Художественная литература: Н.Носов « Кирюша попадает в переплёт»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FB4">
        <w:rPr>
          <w:rFonts w:ascii="Times New Roman" w:hAnsi="Times New Roman" w:cs="Times New Roman"/>
          <w:sz w:val="28"/>
          <w:szCs w:val="28"/>
        </w:rPr>
        <w:t xml:space="preserve">Пешеходам разрешается ходить только по тротуарам,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FB4">
        <w:rPr>
          <w:rFonts w:ascii="Times New Roman" w:hAnsi="Times New Roman" w:cs="Times New Roman"/>
          <w:sz w:val="28"/>
          <w:szCs w:val="28"/>
        </w:rPr>
        <w:t xml:space="preserve"> Идти следует по правой стороне тротуара,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FB4">
        <w:rPr>
          <w:rFonts w:ascii="Times New Roman" w:hAnsi="Times New Roman" w:cs="Times New Roman"/>
          <w:sz w:val="28"/>
          <w:szCs w:val="28"/>
        </w:rPr>
        <w:t xml:space="preserve">Пешеходы переходят дорогу шагом в местах, где имеется </w:t>
      </w:r>
      <w:proofErr w:type="gramStart"/>
      <w:r w:rsidRPr="00AF7FB4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B4">
        <w:rPr>
          <w:rFonts w:ascii="Times New Roman" w:hAnsi="Times New Roman" w:cs="Times New Roman"/>
          <w:sz w:val="28"/>
          <w:szCs w:val="28"/>
        </w:rPr>
        <w:t xml:space="preserve">дорожка или указатели перехода: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B4">
        <w:rPr>
          <w:rFonts w:ascii="Times New Roman" w:hAnsi="Times New Roman" w:cs="Times New Roman"/>
          <w:sz w:val="28"/>
          <w:szCs w:val="28"/>
        </w:rPr>
        <w:t>*При двустороннем движении смотрят сначала налево, а потом, дойдя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B4">
        <w:rPr>
          <w:rFonts w:ascii="Times New Roman" w:hAnsi="Times New Roman" w:cs="Times New Roman"/>
          <w:sz w:val="28"/>
          <w:szCs w:val="28"/>
        </w:rPr>
        <w:t xml:space="preserve">до середины - направо.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B4">
        <w:rPr>
          <w:rFonts w:ascii="Times New Roman" w:hAnsi="Times New Roman" w:cs="Times New Roman"/>
          <w:sz w:val="28"/>
          <w:szCs w:val="28"/>
        </w:rPr>
        <w:t>* Пассажиры ожидают транспорт на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FB4">
        <w:rPr>
          <w:rFonts w:ascii="Times New Roman" w:hAnsi="Times New Roman" w:cs="Times New Roman"/>
          <w:sz w:val="28"/>
          <w:szCs w:val="28"/>
        </w:rPr>
        <w:t xml:space="preserve">остановке,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*В транспорте  каждый должен вести себя спокойно, чтобы не мешать  остальным пассажирам. </w:t>
      </w:r>
    </w:p>
    <w:p w:rsidR="002D68E3" w:rsidRPr="00AF7FB4" w:rsidRDefault="002D68E3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*В темное время суток пешеход должен иметь </w:t>
      </w:r>
      <w:proofErr w:type="spellStart"/>
      <w:r w:rsidRPr="00AF7FB4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AF7F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7FB4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AF7FB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E350A" w:rsidRDefault="008E350A">
      <w:pPr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br w:type="page"/>
      </w:r>
    </w:p>
    <w:p w:rsidR="00C50C90" w:rsidRPr="008E350A" w:rsidRDefault="002C5181" w:rsidP="00AF7FB4">
      <w:pPr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-499745</wp:posOffset>
            </wp:positionV>
            <wp:extent cx="2963545" cy="2364740"/>
            <wp:effectExtent l="0" t="0" r="0" b="0"/>
            <wp:wrapTight wrapText="bothSides">
              <wp:wrapPolygon edited="0">
                <wp:start x="8331" y="0"/>
                <wp:lineTo x="6109" y="1044"/>
                <wp:lineTo x="4443" y="2262"/>
                <wp:lineTo x="2916" y="4872"/>
                <wp:lineTo x="2083" y="8352"/>
                <wp:lineTo x="1805" y="10962"/>
                <wp:lineTo x="2222" y="13921"/>
                <wp:lineTo x="3055" y="16705"/>
                <wp:lineTo x="5137" y="19837"/>
                <wp:lineTo x="8192" y="21403"/>
                <wp:lineTo x="8747" y="21403"/>
                <wp:lineTo x="12913" y="21403"/>
                <wp:lineTo x="13746" y="21403"/>
                <wp:lineTo x="16245" y="20011"/>
                <wp:lineTo x="16662" y="19489"/>
                <wp:lineTo x="18328" y="17227"/>
                <wp:lineTo x="18606" y="16705"/>
                <wp:lineTo x="19439" y="14443"/>
                <wp:lineTo x="19439" y="13921"/>
                <wp:lineTo x="19716" y="11310"/>
                <wp:lineTo x="19716" y="8352"/>
                <wp:lineTo x="19300" y="6786"/>
                <wp:lineTo x="18883" y="5220"/>
                <wp:lineTo x="17911" y="3654"/>
                <wp:lineTo x="17078" y="2784"/>
                <wp:lineTo x="17217" y="2088"/>
                <wp:lineTo x="14301" y="348"/>
                <wp:lineTo x="12774" y="0"/>
                <wp:lineTo x="8331" y="0"/>
              </wp:wrapPolygon>
            </wp:wrapTight>
            <wp:docPr id="7" name="Рисунок 7" descr="C:\Users\GDOU14\Pictures\1935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GDOU14\Pictures\19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50C90" w:rsidRPr="008E350A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6-7 лет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Содержание работы: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1. Учить детей соблюдать правила дорожного движения 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2. Закрепить правила поведения на улице: </w:t>
      </w:r>
    </w:p>
    <w:p w:rsidR="00AF7FB4" w:rsidRDefault="00AF7FB4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Ходить только по тротуарам и пешеходным дорожкам, </w:t>
      </w:r>
      <w:r>
        <w:rPr>
          <w:rFonts w:ascii="Times New Roman" w:hAnsi="Times New Roman" w:cs="Times New Roman"/>
          <w:sz w:val="28"/>
          <w:szCs w:val="28"/>
        </w:rPr>
        <w:t xml:space="preserve">придерживаясь правой стороны </w:t>
      </w:r>
    </w:p>
    <w:p w:rsidR="00C50C90" w:rsidRPr="00AF7FB4" w:rsidRDefault="008E350A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412750</wp:posOffset>
            </wp:positionV>
            <wp:extent cx="2795270" cy="2900680"/>
            <wp:effectExtent l="0" t="0" r="0" b="0"/>
            <wp:wrapTight wrapText="bothSides">
              <wp:wrapPolygon edited="0">
                <wp:start x="18842" y="851"/>
                <wp:lineTo x="15898" y="1277"/>
                <wp:lineTo x="15309" y="1702"/>
                <wp:lineTo x="15457" y="3121"/>
                <wp:lineTo x="1766" y="4681"/>
                <wp:lineTo x="1325" y="7660"/>
                <wp:lineTo x="2061" y="20711"/>
                <wp:lineTo x="18990" y="20711"/>
                <wp:lineTo x="19137" y="19151"/>
                <wp:lineTo x="19578" y="16739"/>
                <wp:lineTo x="20314" y="15179"/>
                <wp:lineTo x="20167" y="14469"/>
                <wp:lineTo x="19284" y="12342"/>
                <wp:lineTo x="19137" y="9930"/>
                <wp:lineTo x="19726" y="7802"/>
                <wp:lineTo x="19726" y="7660"/>
                <wp:lineTo x="20462" y="6809"/>
                <wp:lineTo x="20314" y="6100"/>
                <wp:lineTo x="19431" y="5391"/>
                <wp:lineTo x="20020" y="3121"/>
                <wp:lineTo x="19873" y="993"/>
                <wp:lineTo x="19873" y="851"/>
                <wp:lineTo x="18842" y="851"/>
              </wp:wrapPolygon>
            </wp:wrapTight>
            <wp:docPr id="5" name="Рисунок 5" descr="C:\Users\GDOU14\Pictures\zeb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2" descr="C:\Users\GDOU14\Pictures\zebr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F7FB4">
        <w:rPr>
          <w:rFonts w:ascii="Times New Roman" w:hAnsi="Times New Roman" w:cs="Times New Roman"/>
          <w:sz w:val="28"/>
          <w:szCs w:val="28"/>
        </w:rPr>
        <w:t>-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Правильно переходить улицу на переходах, не играть на проезжей части дороги 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Развивающая среда: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1. Макет, имеющий разные виды перекрёстков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2. Альбомы «Разные виды транспорта» 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3. Дидактические </w:t>
      </w:r>
      <w:proofErr w:type="gramStart"/>
      <w:r w:rsidRPr="00AF7FB4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AF7FB4">
        <w:rPr>
          <w:rFonts w:ascii="Times New Roman" w:hAnsi="Times New Roman" w:cs="Times New Roman"/>
          <w:sz w:val="28"/>
          <w:szCs w:val="28"/>
        </w:rPr>
        <w:t xml:space="preserve"> «Угадай </w:t>
      </w:r>
      <w:proofErr w:type="gramStart"/>
      <w:r w:rsidRPr="00AF7FB4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AF7FB4">
        <w:rPr>
          <w:rFonts w:ascii="Times New Roman" w:hAnsi="Times New Roman" w:cs="Times New Roman"/>
          <w:sz w:val="28"/>
          <w:szCs w:val="28"/>
        </w:rPr>
        <w:t xml:space="preserve"> знак», «Что показывает регулировщик»,  «На чём ездят люди», «Виды транспорта», «Найди и назови».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Художественная литература: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1. Н. Носов «Автомобиль» </w:t>
      </w:r>
    </w:p>
    <w:p w:rsid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7FB4">
        <w:rPr>
          <w:rFonts w:ascii="Times New Roman" w:hAnsi="Times New Roman" w:cs="Times New Roman"/>
          <w:sz w:val="28"/>
          <w:szCs w:val="28"/>
        </w:rPr>
        <w:t>Юрлеин</w:t>
      </w:r>
      <w:proofErr w:type="spellEnd"/>
      <w:r w:rsidRPr="00AF7FB4">
        <w:rPr>
          <w:rFonts w:ascii="Times New Roman" w:hAnsi="Times New Roman" w:cs="Times New Roman"/>
          <w:sz w:val="28"/>
          <w:szCs w:val="28"/>
        </w:rPr>
        <w:t xml:space="preserve"> «Любопытный мышонок» 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7FB4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  <w:r w:rsidRPr="00AF7FB4">
        <w:rPr>
          <w:rFonts w:ascii="Times New Roman" w:hAnsi="Times New Roman" w:cs="Times New Roman"/>
          <w:sz w:val="28"/>
          <w:szCs w:val="28"/>
        </w:rPr>
        <w:t xml:space="preserve"> Н «Самокат» </w:t>
      </w:r>
    </w:p>
    <w:p w:rsidR="002D68E3" w:rsidRPr="00AF7FB4" w:rsidRDefault="00C50C90" w:rsidP="002D68E3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  <w:r w:rsidR="002D68E3">
        <w:rPr>
          <w:rFonts w:ascii="Times New Roman" w:hAnsi="Times New Roman" w:cs="Times New Roman"/>
          <w:sz w:val="28"/>
          <w:szCs w:val="28"/>
        </w:rPr>
        <w:t>П</w:t>
      </w:r>
      <w:r w:rsidR="002D68E3" w:rsidRPr="00AF7FB4">
        <w:rPr>
          <w:rFonts w:ascii="Times New Roman" w:hAnsi="Times New Roman" w:cs="Times New Roman"/>
          <w:sz w:val="28"/>
          <w:szCs w:val="28"/>
        </w:rPr>
        <w:t>едагог постоянно ставит перед детьми задачи, требующие от них проявления самостоятельности, активности мышления, умения применить знания на практике.   Воспитатель должен помнить,  что одного участия детей в играх и занятиях недостаточно для закрепления и применения знаний правил дорожного движения в жизненной ситуации, так как в игре задача несколько облегчена. Успешному переносу знаний в жизненную ситуацию способствует закрепление навыка  движения по улице на прогулке, выполнение детьми отдельных поручений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C90" w:rsidRPr="002D68E3" w:rsidRDefault="00C50C90" w:rsidP="002D68E3">
      <w:pPr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  <w:r w:rsidRPr="002D68E3">
        <w:rPr>
          <w:rFonts w:ascii="Times New Roman" w:hAnsi="Times New Roman" w:cs="Times New Roman"/>
          <w:color w:val="4F81BD" w:themeColor="accent1"/>
          <w:sz w:val="36"/>
          <w:szCs w:val="36"/>
        </w:rPr>
        <w:lastRenderedPageBreak/>
        <w:t>Что должен знать воспитатель о правилах дорожного движения:</w:t>
      </w: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1. Пешеходам разрешается ходить только по тротуарам, придерживаясь правой стороны 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3. Пешеходы обязаны переходить улицу только шагом по пешеходным переходам, с обозначенными линиями или указателем «пешеходный переход», а не </w:t>
      </w:r>
      <w:proofErr w:type="gramStart"/>
      <w:r w:rsidRPr="00AF7FB4">
        <w:rPr>
          <w:rFonts w:ascii="Times New Roman" w:hAnsi="Times New Roman" w:cs="Times New Roman"/>
          <w:sz w:val="28"/>
          <w:szCs w:val="28"/>
        </w:rPr>
        <w:t>перекрёстках</w:t>
      </w:r>
      <w:proofErr w:type="gramEnd"/>
      <w:r w:rsidRPr="00AF7FB4">
        <w:rPr>
          <w:rFonts w:ascii="Times New Roman" w:hAnsi="Times New Roman" w:cs="Times New Roman"/>
          <w:sz w:val="28"/>
          <w:szCs w:val="28"/>
        </w:rPr>
        <w:t xml:space="preserve"> с необозначенными переходами – по линии тротуара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4. Прежде чем сойти на проезжую часть при двустороннем движении, необходимо убедиться в полной безопасности. 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5. Запрещается пересекать путь </w:t>
      </w:r>
      <w:proofErr w:type="gramStart"/>
      <w:r w:rsidRPr="00AF7FB4">
        <w:rPr>
          <w:rFonts w:ascii="Times New Roman" w:hAnsi="Times New Roman" w:cs="Times New Roman"/>
          <w:sz w:val="28"/>
          <w:szCs w:val="28"/>
        </w:rPr>
        <w:t>движущемся</w:t>
      </w:r>
      <w:proofErr w:type="gramEnd"/>
      <w:r w:rsidRPr="00AF7FB4">
        <w:rPr>
          <w:rFonts w:ascii="Times New Roman" w:hAnsi="Times New Roman" w:cs="Times New Roman"/>
          <w:sz w:val="28"/>
          <w:szCs w:val="28"/>
        </w:rPr>
        <w:t xml:space="preserve"> транспортным средствам, выходить из-за транспорта на проезжую часть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</w:p>
    <w:p w:rsidR="002C5181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8. Группы детей разрешается водить только по тротуару, не более чем в два ряда (дети </w:t>
      </w:r>
      <w:proofErr w:type="gramStart"/>
      <w:r w:rsidRPr="00AF7FB4">
        <w:rPr>
          <w:rFonts w:ascii="Times New Roman" w:hAnsi="Times New Roman" w:cs="Times New Roman"/>
          <w:sz w:val="28"/>
          <w:szCs w:val="28"/>
        </w:rPr>
        <w:t>идут</w:t>
      </w:r>
      <w:proofErr w:type="gramEnd"/>
      <w:r w:rsidRPr="00AF7FB4">
        <w:rPr>
          <w:rFonts w:ascii="Times New Roman" w:hAnsi="Times New Roman" w:cs="Times New Roman"/>
          <w:sz w:val="28"/>
          <w:szCs w:val="28"/>
        </w:rPr>
        <w:t xml:space="preserve"> взявшись за руки). Впереди и позади колонны должны находиться сопровождающие с красными флажками.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9. Перевозить детей разрешается только в автобусах, двери и окна которых должны быть закрыты. На лобовом стекле иметь опознавательный знак «Дети». 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</w:p>
    <w:p w:rsidR="00C50C90" w:rsidRPr="00C6427E" w:rsidRDefault="00C50C90" w:rsidP="00C642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8E3">
        <w:rPr>
          <w:rFonts w:ascii="Times New Roman" w:hAnsi="Times New Roman" w:cs="Times New Roman"/>
          <w:b/>
          <w:sz w:val="28"/>
          <w:szCs w:val="28"/>
        </w:rPr>
        <w:lastRenderedPageBreak/>
        <w:t>Литература, рекомендуемая для чтения детям  в детском саду и дома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Д. Катя потерялась. – Петрушка, 1997.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Боровой Е.В. Красный, желтый, зеленый. – Минск, 1976.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. Иванов А. Как неразлучные друзья дорогу переходили. Азбука безопасности. – М.: АСТ – ПРЕСС, 1966.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Иштван И. Ходи по улицам с умом. – М.: Издательство ДОСААФ СССР, 1986.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Калинина Н. Как ребята переходили улицу: Хрестоматия для детей старшего возраста. М.: Просвещение, 1981.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Кутилова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З., Айдаров Л. Я на улице: Для детей в возрасте от 6 до 10 лет. – М., 1988.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Пятикоп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А. Здравствуй, светофор! –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Анселл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– Пресс, 1998.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Скоро в школу. Правила дорожного движения для детей дошкольного и младшего школьного возраста / Составитель Д.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Майдельман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. – Ростов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="00C50C90" w:rsidRPr="00AF7FB4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Донпечать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, Лицей, 1994.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Сыроваткина И. Уроки безопасности. - Ростов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="00C50C90" w:rsidRPr="00AF7FB4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: Феникс, 1997. Серия «Знакомство с окружающим миром».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50C90" w:rsidRPr="00AF7FB4">
        <w:rPr>
          <w:rFonts w:ascii="Times New Roman" w:hAnsi="Times New Roman" w:cs="Times New Roman"/>
          <w:sz w:val="28"/>
          <w:szCs w:val="28"/>
        </w:rPr>
        <w:t>Твоя безопасность: Как вести себя дома и на улице: Кн. Для дошкольников, воспитателей дет</w:t>
      </w:r>
      <w:proofErr w:type="gramStart"/>
      <w:r w:rsidR="00C50C90" w:rsidRPr="00AF7FB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ада и родителей / Белая К.Ю.,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В.Н. и др. – М.: Просвещение, 1998. 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50C90" w:rsidRPr="00AF7FB4">
        <w:rPr>
          <w:rFonts w:ascii="Times New Roman" w:hAnsi="Times New Roman" w:cs="Times New Roman"/>
          <w:sz w:val="28"/>
          <w:szCs w:val="28"/>
        </w:rPr>
        <w:t>Трофимов В.М. азбука маленького пешехода. 6 – 8 лет. – 1998.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Тумаринсон Г. Новые дорожные приключения Буратино. – Л, 1989. 16.           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Шалаева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Г.П. , Новые правила поведения для воспитанных детей. – М.: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>, 2004.</w:t>
      </w:r>
    </w:p>
    <w:p w:rsidR="006C67E8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Шорыгина Т.А. Осторожные сказки. – М.: Прометей, 2003.</w:t>
      </w:r>
    </w:p>
    <w:p w:rsidR="00C50C90" w:rsidRPr="00AF7FB4" w:rsidRDefault="006C67E8" w:rsidP="00C50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</w:t>
      </w:r>
      <w:r w:rsidR="00C50C90" w:rsidRPr="00AF7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Юдохина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Ю.Л. Здравствуй друг, дорожный знак. 6 – 8 лет. – </w:t>
      </w:r>
      <w:proofErr w:type="spellStart"/>
      <w:r w:rsidR="00C50C90" w:rsidRPr="00AF7FB4">
        <w:rPr>
          <w:rFonts w:ascii="Times New Roman" w:hAnsi="Times New Roman" w:cs="Times New Roman"/>
          <w:sz w:val="28"/>
          <w:szCs w:val="28"/>
        </w:rPr>
        <w:t>Анселл</w:t>
      </w:r>
      <w:proofErr w:type="spellEnd"/>
      <w:r w:rsidR="00C50C90" w:rsidRPr="00AF7FB4">
        <w:rPr>
          <w:rFonts w:ascii="Times New Roman" w:hAnsi="Times New Roman" w:cs="Times New Roman"/>
          <w:sz w:val="28"/>
          <w:szCs w:val="28"/>
        </w:rPr>
        <w:t xml:space="preserve"> – Пресс, 1998. 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C90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EC3" w:rsidRPr="00AF7FB4" w:rsidRDefault="00C50C90" w:rsidP="00C50C90">
      <w:pPr>
        <w:rPr>
          <w:rFonts w:ascii="Times New Roman" w:hAnsi="Times New Roman" w:cs="Times New Roman"/>
          <w:sz w:val="28"/>
          <w:szCs w:val="28"/>
        </w:rPr>
      </w:pPr>
      <w:r w:rsidRPr="00AF7FB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00EC3" w:rsidRPr="00AF7FB4" w:rsidSect="0020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50C90"/>
    <w:rsid w:val="00200EC3"/>
    <w:rsid w:val="002C5181"/>
    <w:rsid w:val="002D68E3"/>
    <w:rsid w:val="006C67E8"/>
    <w:rsid w:val="008E350A"/>
    <w:rsid w:val="00AB23A5"/>
    <w:rsid w:val="00AF7FB4"/>
    <w:rsid w:val="00C1517B"/>
    <w:rsid w:val="00C50C90"/>
    <w:rsid w:val="00C6427E"/>
    <w:rsid w:val="00E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2019-01-14T08:20:00Z</dcterms:created>
  <dcterms:modified xsi:type="dcterms:W3CDTF">2019-01-21T15:27:00Z</dcterms:modified>
</cp:coreProperties>
</file>