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75" w:rsidRDefault="00A52D75"/>
    <w:p w:rsidR="00A52D75" w:rsidRPr="00A52D75" w:rsidRDefault="00A52D75" w:rsidP="00A52D75">
      <w:pPr>
        <w:tabs>
          <w:tab w:val="left" w:pos="851"/>
          <w:tab w:val="left" w:pos="993"/>
          <w:tab w:val="left" w:pos="1134"/>
        </w:tabs>
        <w:spacing w:after="0" w:line="240" w:lineRule="auto"/>
        <w:ind w:left="-709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A52D75" w:rsidRPr="00A52D75" w:rsidRDefault="00A52D75" w:rsidP="00A52D75">
      <w:pPr>
        <w:tabs>
          <w:tab w:val="left" w:pos="851"/>
          <w:tab w:val="left" w:pos="993"/>
          <w:tab w:val="left" w:pos="1134"/>
        </w:tabs>
        <w:spacing w:after="0" w:line="240" w:lineRule="auto"/>
        <w:ind w:left="-709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выполнении Плана мероприятий по противодействию коррупции</w:t>
      </w:r>
    </w:p>
    <w:p w:rsidR="008C3472" w:rsidRDefault="00A52D75" w:rsidP="008C347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3472" w:rsidRPr="00714BF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C3472">
        <w:rPr>
          <w:rFonts w:ascii="Times New Roman" w:hAnsi="Times New Roman" w:cs="Times New Roman"/>
          <w:b/>
          <w:sz w:val="28"/>
          <w:szCs w:val="28"/>
        </w:rPr>
        <w:t>МКДОУ «Бугалышский детский сад №2»</w:t>
      </w:r>
    </w:p>
    <w:p w:rsidR="008C3472" w:rsidRDefault="008C3472" w:rsidP="008C347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14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D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22год</w:t>
      </w:r>
    </w:p>
    <w:p w:rsidR="00A52D75" w:rsidRPr="00A52D75" w:rsidRDefault="00A52D75" w:rsidP="00A52D75">
      <w:pPr>
        <w:tabs>
          <w:tab w:val="left" w:pos="851"/>
          <w:tab w:val="left" w:pos="993"/>
          <w:tab w:val="left" w:pos="1134"/>
        </w:tabs>
        <w:spacing w:after="0" w:line="240" w:lineRule="auto"/>
        <w:ind w:left="6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2428"/>
        <w:gridCol w:w="1727"/>
        <w:gridCol w:w="2458"/>
        <w:gridCol w:w="2754"/>
      </w:tblGrid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выполнению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Организационно-методическое и правовое обеспечение учреждения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локальных актов, регламентирующих вопросы предупреждения и противодействия коррупции в учреждении, внесении изменений в уже действующие акты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8C3472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6B68C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азначен новый ответственный  за организацию работы по профилактике коррупционных и и</w:t>
            </w:r>
            <w:r w:rsidRPr="00A7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правонарушений (Приказ от 01.09.2022 № 13</w:t>
            </w:r>
            <w:r w:rsidR="00584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 новый состав комиссии по </w:t>
            </w:r>
            <w:r w:rsidR="006B68C5" w:rsidRPr="00A776F4">
              <w:rPr>
                <w:rStyle w:val="FontStyle14"/>
                <w:sz w:val="20"/>
                <w:szCs w:val="20"/>
              </w:rPr>
              <w:t xml:space="preserve">противодействию коррупции </w:t>
            </w:r>
            <w:r w:rsidR="006B68C5" w:rsidRPr="00A7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(Приказ от 01.09.2022г № 135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образование, пропаганда </w:t>
            </w:r>
            <w:proofErr w:type="spellStart"/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A52D75" w:rsidRPr="00A52D75" w:rsidTr="003823E7">
        <w:trPr>
          <w:trHeight w:val="2779"/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3823E7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3823E7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01.02.2022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 проведено обучение работников вопросам профилактики и противодействия коррупции по программе, утв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ержденной Приказом от 17.01.2022 №14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Сотрудники, принятые на работу в отчетном году, обучены вопросам профилактики и противодействия коррупции непосредственно после приема на работу.</w:t>
            </w:r>
          </w:p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стенд по вопросам противодействия коррупции поддерживается в актуальном состоянии.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A77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на официальном </w:t>
            </w:r>
            <w:proofErr w:type="gramStart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</w:t>
            </w:r>
            <w:proofErr w:type="gramEnd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3E7" w:rsidRPr="00A52D75" w:rsidRDefault="003823E7" w:rsidP="003823E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 за организацию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 по профилактике коррупционных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иных правонарушений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3E7" w:rsidRPr="003823E7" w:rsidRDefault="00A52D75" w:rsidP="003823E7">
            <w:pPr>
              <w:shd w:val="clear" w:color="auto" w:fill="FFFFFF"/>
              <w:spacing w:line="255" w:lineRule="atLeast"/>
              <w:textAlignment w:val="top"/>
              <w:rPr>
                <w:rFonts w:ascii="YS Text" w:eastAsia="Times New Roman" w:hAnsi="YS Text" w:cs="Times New Roman"/>
                <w:color w:val="333333"/>
                <w:sz w:val="21"/>
                <w:szCs w:val="21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«</w:t>
            </w:r>
            <w:proofErr w:type="spellStart"/>
            <w:r w:rsidR="003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Антикоррупционная</w:t>
            </w:r>
            <w:proofErr w:type="spellEnd"/>
            <w:r w:rsidR="00382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направленность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на официальном </w:t>
            </w:r>
            <w:proofErr w:type="gramStart"/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сайте</w:t>
            </w:r>
            <w:proofErr w:type="gramEnd"/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учреждения  </w:t>
            </w:r>
            <w:hyperlink r:id="rId4" w:tgtFrame="_blank" w:history="1">
              <w:proofErr w:type="spellStart"/>
              <w:r w:rsidR="003823E7" w:rsidRPr="00584C42">
                <w:rPr>
                  <w:rFonts w:ascii="YS Text" w:eastAsia="Times New Roman" w:hAnsi="YS Text" w:cs="Times New Roman"/>
                  <w:bCs/>
                  <w:sz w:val="21"/>
                  <w:u w:val="single"/>
                  <w:lang w:eastAsia="ru-RU"/>
                </w:rPr>
                <w:t>bugalysh.tvoysadik.ru</w:t>
              </w:r>
              <w:proofErr w:type="spellEnd"/>
            </w:hyperlink>
            <w:r w:rsidR="00584C42">
              <w:rPr>
                <w:rFonts w:ascii="YS Text" w:eastAsia="Times New Roman" w:hAnsi="YS Text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A52D75" w:rsidRPr="00A52D75" w:rsidRDefault="003823E7" w:rsidP="0038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соответствует требованиям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поддерживается в актуальном состоянии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77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мероприятий в учреждении, посвященных Международному дню борьбы с коррупцией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3823E7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8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  <w:r w:rsidR="00A77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2022г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3823E7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3823E7" w:rsidP="003823E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декабря проведена викторина </w:t>
            </w:r>
            <w:proofErr w:type="spellStart"/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антикоррупционной</w:t>
            </w:r>
            <w:proofErr w:type="spellEnd"/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направленности «Это нужно знать» для работников учреждения. В мероприятии приняли 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человек.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механизмов в деятельность учреждения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по результатам поступления информации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3823E7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фактах проявления коррупции из правоохранительных органов не поступала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 по мере необходимости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3823E7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proofErr w:type="gramStart"/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End"/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работников учреждения осуществляется систематически под роспись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776F4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</w:t>
            </w:r>
            <w:proofErr w:type="gramStart"/>
            <w:r w:rsidR="00A77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заведующего 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proofErr w:type="gramEnd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776F4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 апреля </w:t>
            </w:r>
            <w:r w:rsidR="00A77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776F4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представлены своевременно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требований, установленных статьей 27 Федерального закона от 12 января 1996 года № 7-ФЗ «О некоммерческих организациях»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Работники учреждения,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соблюдаются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3823E7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осуществляется в рамках проведения предварительного финансового контроля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получением, учетом, 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хранением, заполнением и порядком выдачи документов государственного образца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6F4" w:rsidRPr="00A52D75" w:rsidRDefault="00A776F4" w:rsidP="00A776F4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776F4" w:rsidRPr="00A52D75" w:rsidRDefault="00A776F4" w:rsidP="00A776F4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бухгалтер,</w:t>
            </w:r>
          </w:p>
          <w:p w:rsidR="00A52D75" w:rsidRPr="00A52D75" w:rsidRDefault="00A776F4" w:rsidP="00A776F4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государственного образца в учреждении отсутствуют</w:t>
            </w:r>
          </w:p>
        </w:tc>
      </w:tr>
      <w:tr w:rsidR="00A52D75" w:rsidRPr="00A52D75" w:rsidTr="003823E7">
        <w:trPr>
          <w:trHeight w:val="433"/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учреждения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776F4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осуществляется в рамках проведения предварительного финансового контроля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776F4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 жалобы и обращения граждан и организаций в учреждение не поступали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действующего законодательства Российской Федерации в сфере противодействия коррупции на предмет его изменений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776F4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воспитатель,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Систематически осуществляется мониторинг действующего законодательства РФ в сфере противодействия коррупции 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проверки качества предоставляемых учреждением услуг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776F4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осуществляется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принципа справедливости при решении кадровых вопросов, вопросов материального и немат</w:t>
            </w:r>
            <w:r w:rsidR="00A77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ериального стимулирования 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работников учреждения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776F4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Заведующий, 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бухгалтер,</w:t>
            </w:r>
          </w:p>
          <w:p w:rsidR="00A52D75" w:rsidRPr="00A52D75" w:rsidRDefault="00A776F4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776F4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Материальное стимулирование работников учреждения осуществляется в соответствии с утвержденным положением об оплате труда с учетом утвержденных критериев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рассмотрению уведомлений работников о фактах 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обращения в целях склонения их к коррупционным правонарушениям в учреждении.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по соблюдению требований к служебному поведению и урегулированию 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конфликта интересов, 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Уведомлений работников о фактах обращений в целях склонения их к совершению коррупционного 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правонарушения в отчетном периоде не поступало.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проверок по случаям несоблюдения работниками учреждения  </w:t>
            </w:r>
            <w:proofErr w:type="spellStart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 (неисполнения ими обязанностей, установленных в целях противодействия коррупции, нарушения ограничений, касающихся получения подарков и порядка их сдачи).</w:t>
            </w:r>
          </w:p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Комиссия по соблюдению требований к служебному поведению и урегулированию конфликта интересов, 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Несоблюдения работниками учреждения </w:t>
            </w:r>
            <w:proofErr w:type="spellStart"/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антикоррупционного</w:t>
            </w:r>
            <w:proofErr w:type="spellEnd"/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законодательства в отчетном периоде не выявлено.</w:t>
            </w:r>
          </w:p>
        </w:tc>
      </w:tr>
      <w:tr w:rsidR="00A52D75" w:rsidRPr="00A52D75" w:rsidTr="003823E7">
        <w:trPr>
          <w:tblCellSpacing w:w="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A77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776F4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отчета о проводимой работе в сфере противодействия коррупции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1 декабря </w:t>
            </w:r>
            <w:r w:rsidR="00A77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776F4" w:rsidP="00A776F4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52D75"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лицо за организацию работы по профилактике коррупционных и иных правонарушений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75" w:rsidRPr="00A52D75" w:rsidRDefault="00A52D75" w:rsidP="00A52D75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подготовлен в установленный срок</w:t>
            </w:r>
          </w:p>
        </w:tc>
      </w:tr>
    </w:tbl>
    <w:p w:rsidR="00A52D75" w:rsidRPr="00A52D75" w:rsidRDefault="00A52D75" w:rsidP="00A52D75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2D75" w:rsidRDefault="00A52D75"/>
    <w:p w:rsidR="00A52D75" w:rsidRDefault="00A52D75"/>
    <w:p w:rsidR="00A52D75" w:rsidRDefault="00A52D75"/>
    <w:p w:rsidR="00A52D75" w:rsidRDefault="00A52D75"/>
    <w:p w:rsidR="00A52D75" w:rsidRDefault="00A52D75"/>
    <w:p w:rsidR="00A52D75" w:rsidRDefault="00A52D75"/>
    <w:p w:rsidR="00A52D75" w:rsidRDefault="00A52D75"/>
    <w:p w:rsidR="00A52D75" w:rsidRDefault="00A52D75"/>
    <w:p w:rsidR="00A52D75" w:rsidRDefault="00A52D75"/>
    <w:p w:rsidR="00A52D75" w:rsidRDefault="00A52D75"/>
    <w:p w:rsidR="00A52D75" w:rsidRDefault="00A52D75"/>
    <w:p w:rsidR="00A52D75" w:rsidRDefault="00A52D75"/>
    <w:p w:rsidR="00A776F4" w:rsidRDefault="00A776F4"/>
    <w:p w:rsidR="00A776F4" w:rsidRPr="00714BF6" w:rsidRDefault="00A776F4" w:rsidP="00A776F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776F4" w:rsidRDefault="00A776F4" w:rsidP="00A776F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BF6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в </w:t>
      </w:r>
      <w:r>
        <w:rPr>
          <w:rFonts w:ascii="Times New Roman" w:hAnsi="Times New Roman" w:cs="Times New Roman"/>
          <w:b/>
          <w:sz w:val="28"/>
          <w:szCs w:val="28"/>
        </w:rPr>
        <w:t>МКДОУ «Бугалышский детский сад №2»</w:t>
      </w:r>
    </w:p>
    <w:p w:rsidR="00A776F4" w:rsidRDefault="00A776F4" w:rsidP="00A776F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14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D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22год</w:t>
      </w:r>
    </w:p>
    <w:p w:rsidR="00A776F4" w:rsidRDefault="00A776F4" w:rsidP="00A776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A66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Pr="00F226F8">
        <w:rPr>
          <w:rFonts w:ascii="Times New Roman" w:hAnsi="Times New Roman" w:cs="Times New Roman"/>
          <w:sz w:val="24"/>
          <w:szCs w:val="24"/>
        </w:rPr>
        <w:t>МКДОУ «Бугалышский детский сад №2»</w:t>
      </w:r>
    </w:p>
    <w:p w:rsidR="00A776F4" w:rsidRDefault="00A776F4" w:rsidP="00A776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1984"/>
        <w:gridCol w:w="2659"/>
      </w:tblGrid>
      <w:tr w:rsidR="00A776F4" w:rsidTr="004F7123">
        <w:tc>
          <w:tcPr>
            <w:tcW w:w="4928" w:type="dxa"/>
            <w:vAlign w:val="center"/>
          </w:tcPr>
          <w:p w:rsidR="00A776F4" w:rsidRPr="006F1D9A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A776F4" w:rsidRPr="006F1D9A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  <w:vAlign w:val="center"/>
          </w:tcPr>
          <w:p w:rsidR="00A776F4" w:rsidRPr="006F1D9A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76F4" w:rsidTr="004F7123">
        <w:tc>
          <w:tcPr>
            <w:tcW w:w="9571" w:type="dxa"/>
            <w:gridSpan w:val="3"/>
          </w:tcPr>
          <w:p w:rsidR="00A776F4" w:rsidRPr="00DD74D3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Pr="006426F7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заведующем в ДОУ;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заседания родительских комитетов, Советов педагогов;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родительских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Представление общественности публичного доклада о деятельности ДОУ за 2021-2022 учебный год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9571" w:type="dxa"/>
            <w:gridSpan w:val="3"/>
            <w:vAlign w:val="center"/>
          </w:tcPr>
          <w:p w:rsidR="00A776F4" w:rsidRPr="00DD74D3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ДОУ в целях предупреждения коррупции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З.М.Мулланурова</w:t>
            </w:r>
            <w:proofErr w:type="spellEnd"/>
          </w:p>
          <w:p w:rsidR="00A776F4" w:rsidRPr="00F226F8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Приобретение в ДОУ стенда «Коррупции – нет!»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З.М.Мулланурова</w:t>
            </w:r>
            <w:proofErr w:type="spellEnd"/>
          </w:p>
          <w:p w:rsidR="00A776F4" w:rsidRPr="00C623B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26F8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З.М.Мулланурова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F8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A776F4" w:rsidTr="004F7123">
        <w:tc>
          <w:tcPr>
            <w:tcW w:w="9571" w:type="dxa"/>
            <w:gridSpan w:val="3"/>
            <w:vAlign w:val="center"/>
          </w:tcPr>
          <w:p w:rsidR="00A776F4" w:rsidRPr="00A2323A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Меры по правовому просвещению и повышению </w:t>
            </w:r>
            <w:proofErr w:type="spellStart"/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компетентности сотрудников, воспитанников  ДОУ и их родителей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Организация и проведение мероприятий, посвященных Международному дню борьбы с коррупцией (9 декабря),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 обществе нетерпимости к коррупционному поведению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декада декабря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Проведение месячника гражданской и правовой сознательности «Мой выбор» (в т. ч.  проведение занятий по правам ребенка в старших и подготовительных группах, родительских собраний) 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Изготовление памятки для родителей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Проведение выставки рисунков воспитанников ДОУ «Я и мои права»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Организация участия педагогических сотрудников ДОУ в семинарах по вопросам формирования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9571" w:type="dxa"/>
            <w:gridSpan w:val="3"/>
            <w:vAlign w:val="center"/>
          </w:tcPr>
          <w:p w:rsidR="00A776F4" w:rsidRPr="0092672F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2F">
              <w:rPr>
                <w:rFonts w:ascii="Times New Roman" w:hAnsi="Times New Roman" w:cs="Times New Roman"/>
                <w:b/>
                <w:sz w:val="24"/>
                <w:szCs w:val="24"/>
              </w:rPr>
              <w:t>4. Взаимодействие ДОУ и родителей (законных представителей) воспитанников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Обеспечение наличия в ДОУ уголка потребителя, книги замечаний и предложений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Размещение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ежегодного публичного отчета о деятельности ДОУ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 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раздела с информацией об осуществлении мер по противодействию коррупции в ДОУ.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электронных обращений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«Обратная связь»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F4" w:rsidTr="004F7123">
        <w:tc>
          <w:tcPr>
            <w:tcW w:w="4928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1984" w:type="dxa"/>
            <w:vAlign w:val="center"/>
          </w:tcPr>
          <w:p w:rsidR="00A776F4" w:rsidRDefault="00A776F4" w:rsidP="004F7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59" w:type="dxa"/>
          </w:tcPr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З.М.Мулланурова</w:t>
            </w:r>
            <w:proofErr w:type="spellEnd"/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D38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Н.В.Шерстобитова</w:t>
            </w:r>
            <w:proofErr w:type="spellEnd"/>
          </w:p>
          <w:p w:rsidR="00A776F4" w:rsidRPr="00714D38" w:rsidRDefault="00A776F4" w:rsidP="004F712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</w:t>
            </w:r>
          </w:p>
          <w:p w:rsidR="00A776F4" w:rsidRDefault="00A776F4" w:rsidP="004F7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6F4" w:rsidRDefault="00A776F4" w:rsidP="00A776F4"/>
    <w:p w:rsidR="00A776F4" w:rsidRDefault="00A776F4" w:rsidP="00A776F4"/>
    <w:p w:rsidR="00A52D75" w:rsidRPr="00A776F4" w:rsidRDefault="00A52D75" w:rsidP="00A776F4">
      <w:pPr>
        <w:tabs>
          <w:tab w:val="left" w:pos="2985"/>
        </w:tabs>
      </w:pPr>
    </w:p>
    <w:sectPr w:rsidR="00A52D75" w:rsidRPr="00A776F4" w:rsidSect="004F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CC1"/>
    <w:rsid w:val="003823E7"/>
    <w:rsid w:val="004F39FE"/>
    <w:rsid w:val="00584C42"/>
    <w:rsid w:val="006B68C5"/>
    <w:rsid w:val="008C3472"/>
    <w:rsid w:val="00965CC1"/>
    <w:rsid w:val="00A52D75"/>
    <w:rsid w:val="00A7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32399,bqiaagaaeyqcaaagiaiaaaoxbaiabb8eagaaaaaaaaaaaaaaaaaaaaaaaaaaaaaaaaaaaaaaaaaaaaaaaaaaaaaaaaaaaaaaaaaaaaaaaaaaaaaaaaaaaaaaaaaaaaaaaaaaaaaaaaaaaaaaaaaaaaaaaaaaaaaaaaaaaaaaaaaaaaaaaaaaaaaaaaaaaaaaaaaaaaaaaaaaaaaaaaaaaaaaaaaaaaaaaaaaaa"/>
    <w:basedOn w:val="a"/>
    <w:rsid w:val="00A5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5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6B68C5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823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galysh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2023-02-02T04:40:00Z</dcterms:created>
  <dcterms:modified xsi:type="dcterms:W3CDTF">2023-02-02T07:23:00Z</dcterms:modified>
</cp:coreProperties>
</file>