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B9" w:rsidRPr="007E5442" w:rsidRDefault="003542B9" w:rsidP="003542B9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Консультация для родителей</w:t>
      </w:r>
      <w:r w:rsidRPr="007E5442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7E5442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любви к национальной</w:t>
      </w:r>
      <w:r w:rsidRPr="007E54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5442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культуре».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Необходимость приобщения молодого поколения к национальной культуре трактуется народной мудростью: наше сегодня, как никогда наше прошлое, также творит традиции будущего. Что скажут о них наши потомки? 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</w:t>
      </w:r>
      <w:proofErr w:type="spellStart"/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самореализовать</w:t>
      </w:r>
      <w:proofErr w:type="spellEnd"/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себя как личность любящую свою Родину, свой народ и все что связано с народной культурой: русские народные танцы, татарские народные танцы, обычаи и традиции, или устный народный фольклор: считалки, стихи, потешки, прибаутки, пусть это будут народные игры, в которые дети очень любят играть.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С первых лет жизни ребенка приобщение его к культуре, общечеловеческим ценностям помогают заложить в нем фундамент нравственности, патриотизма, формирует основы самосознания и индивидуальности.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Приоритетными направлениями в приобщении детей к национальной культуре в деятельности ДОУ можно назвать: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1. Окружение ребёнка предметами национального характера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 xml:space="preserve">2. Использование фольклора во всех его проявлениях (сказки, </w:t>
      </w:r>
      <w:proofErr w:type="spellStart"/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песенки</w:t>
      </w:r>
      <w:proofErr w:type="gramStart"/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,п</w:t>
      </w:r>
      <w:proofErr w:type="gramEnd"/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ословицы</w:t>
      </w:r>
      <w:proofErr w:type="spellEnd"/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, поговорки, хороводы и т.д.), т.к. именно он вмещает в себя все ценности русского языка. В устном народном творчестве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их тем самым приобщают к общечеловеческим нравственным ценностям.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3. Народные праздники и традиции. Именно здесь фокусируются тончайшие наблюдения за характерными особенностями времен года, погодными изменениями, поведением птиц, насекомых, растений. Причем, эти наблюдения непосредственно связаны с трудовой и различными сторонами общественной жизни человека во всей их целостности и многообразии.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4. Ознакомление детей с народной декоративной росписью, увлечение их национальным изобразительным искусством.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указанных направлений можно использовать самые разнообразные средства: общение с представителями разных национальностей;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— устное народное творчество;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— художественную литературу;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— игру, народную игрушку и национальную куклу;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— декоративно-прикладное искусство, живопись;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— музыку;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— этнические мини-музеи.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педагогической науке и дошкольной педагогике повышается интерес к национальному самосознанию, обращается внимание на возрождение народных традиций, развитие и понимание роли своей нации, этноса в мировом историческом процессе. В задачу педагога </w:t>
      </w: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 контексте данной проблемы входит способность прогнозировать и реализовывать потенциал национальных традиций, обычаев; помочь воспитать интерес к родной культуре и научиться осознавать себя как носителя этой культуры.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Главной задачей детского сада русской культурной традиции является закладывание основ духовно-нравственной личности с активной жизненной позицией и с творческим потенциалом, способной к самосовершенствованию, к гармоничному взаимодействию с другими людьми.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Условиями эффективной реализации национальных традиций в процессе ознакомления с родной культурой являются следующие: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- взвешенный подход к конструированию содержания дошкольного образования (включение парциальных программ по приобщению детей к родной культуре в реализацию базовой комплексной программы);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- определение базовых направлений в работе с детьми, раскрывающих окружение ребёнка предметами национального характера, использование фольклора во всех его проявлениях (сказки, песенки, пословицы, поговорки, хороводы и т.д.), народные праздники и традиции, ознакомление детей с народной декоративной росписью, увлечение их национальным изобразительным искусством.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- совместная деятельность родителей и педагогов, реализующая требования целостного педагогического процесса, где затрагиваются стороны развития ребенка, способствующие гармонизации его личности;</w:t>
      </w:r>
    </w:p>
    <w:p w:rsidR="003542B9" w:rsidRPr="007E5442" w:rsidRDefault="003542B9" w:rsidP="003542B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442">
        <w:rPr>
          <w:rFonts w:ascii="Times New Roman" w:eastAsia="Times New Roman" w:hAnsi="Times New Roman" w:cs="Times New Roman"/>
          <w:bCs/>
          <w:sz w:val="24"/>
          <w:szCs w:val="24"/>
        </w:rPr>
        <w:t>- использование разнообразных технологий организации деятельности детей на занятиях, в игре, свободной деятельности с помощью разнообразных средств (общение с представителями разных национальностей; устное народное творчество; художественную литературу; игру, народную игрушку и национальную куклу; декоративно-прикладное искусство, живопись; музыку; этнические мини-музеи).</w:t>
      </w:r>
    </w:p>
    <w:p w:rsidR="003542B9" w:rsidRPr="007E5442" w:rsidRDefault="003542B9" w:rsidP="00354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5F81" w:rsidRDefault="003C5F81" w:rsidP="003C5F81"/>
    <w:p w:rsidR="00636CF7" w:rsidRPr="003C5F81" w:rsidRDefault="003C5F81" w:rsidP="003C5F81">
      <w:pPr>
        <w:tabs>
          <w:tab w:val="left" w:pos="2715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F7F8BC" wp14:editId="620E100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2124075"/>
            <wp:effectExtent l="228600" t="228600" r="209550" b="219075"/>
            <wp:wrapSquare wrapText="bothSides"/>
            <wp:docPr id="25" name="Рисунок 3" descr="http://download.radiodacha.ru/pub/604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" descr="http://download.radiodacha.ru/pub/604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24075"/>
                    </a:xfrm>
                    <a:prstGeom prst="snip2SameRect">
                      <a:avLst/>
                    </a:prstGeom>
                    <a:ln w="190500" cap="sq">
                      <a:noFill/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 xml:space="preserve">        </w:t>
      </w:r>
      <w:r>
        <w:rPr>
          <w:noProof/>
        </w:rPr>
        <w:drawing>
          <wp:inline distT="0" distB="0" distL="0" distR="0" wp14:anchorId="531A9646" wp14:editId="3E03E86A">
            <wp:extent cx="2457450" cy="2238375"/>
            <wp:effectExtent l="133350" t="114300" r="133350" b="142875"/>
            <wp:docPr id="36" name="Рисунок 4" descr="http://i051.radikal.ru/1212/92/671a50afe2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 descr="http://i051.radikal.ru/1212/92/671a50afe2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38375"/>
                    </a:xfrm>
                    <a:prstGeom prst="round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636CF7" w:rsidRPr="003C5F81" w:rsidSect="00A3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B9"/>
    <w:rsid w:val="003542B9"/>
    <w:rsid w:val="003C5F81"/>
    <w:rsid w:val="0063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70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2019-10-20T16:57:00Z</dcterms:created>
  <dcterms:modified xsi:type="dcterms:W3CDTF">2019-10-20T16:57:00Z</dcterms:modified>
</cp:coreProperties>
</file>